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RPr="00AE336F" w:rsidP="00AE336F">
      <w:pPr>
        <w:spacing w:line="480" w:lineRule="auto"/>
        <w:jc w:val="center"/>
        <w:rPr>
          <w:rFonts w:ascii="Times New Roman" w:hAnsi="Times New Roman" w:cs="Times New Roman"/>
          <w:sz w:val="24"/>
          <w:szCs w:val="24"/>
        </w:rPr>
      </w:pPr>
      <w:r w:rsidRPr="00AE336F">
        <w:rPr>
          <w:rFonts w:ascii="Times New Roman" w:hAnsi="Times New Roman" w:cs="Times New Roman"/>
          <w:sz w:val="24"/>
          <w:szCs w:val="24"/>
        </w:rPr>
        <w:t>Resettlement challenges faced by refugee claimant families</w:t>
      </w:r>
    </w:p>
    <w:p w:rsidR="00AE336F" w:rsidRPr="00AE336F" w:rsidP="00AE336F">
      <w:pPr>
        <w:spacing w:line="480" w:lineRule="auto"/>
        <w:jc w:val="center"/>
        <w:rPr>
          <w:rFonts w:ascii="Times New Roman" w:hAnsi="Times New Roman" w:cs="Times New Roman"/>
          <w:sz w:val="24"/>
          <w:szCs w:val="24"/>
        </w:rPr>
      </w:pPr>
      <w:r w:rsidRPr="00AE336F">
        <w:rPr>
          <w:rFonts w:ascii="Times New Roman" w:hAnsi="Times New Roman" w:cs="Times New Roman"/>
          <w:sz w:val="24"/>
          <w:szCs w:val="24"/>
        </w:rPr>
        <w:t>Name</w:t>
      </w:r>
    </w:p>
    <w:p w:rsidR="00AE336F" w:rsidRPr="00AE336F" w:rsidP="00AE336F">
      <w:pPr>
        <w:spacing w:line="480" w:lineRule="auto"/>
        <w:jc w:val="center"/>
        <w:rPr>
          <w:rFonts w:ascii="Times New Roman" w:hAnsi="Times New Roman" w:cs="Times New Roman"/>
          <w:sz w:val="24"/>
          <w:szCs w:val="24"/>
        </w:rPr>
      </w:pPr>
      <w:r w:rsidRPr="00AE336F">
        <w:rPr>
          <w:rFonts w:ascii="Times New Roman" w:hAnsi="Times New Roman" w:cs="Times New Roman"/>
          <w:sz w:val="24"/>
          <w:szCs w:val="24"/>
        </w:rPr>
        <w:t>Institution</w:t>
      </w:r>
    </w:p>
    <w:p w:rsidR="00AE336F" w:rsidP="00AE336F">
      <w:pPr>
        <w:spacing w:line="480" w:lineRule="auto"/>
        <w:jc w:val="center"/>
        <w:rPr>
          <w:rFonts w:ascii="Times New Roman" w:hAnsi="Times New Roman" w:cs="Times New Roman"/>
          <w:sz w:val="24"/>
          <w:szCs w:val="24"/>
        </w:rPr>
      </w:pPr>
      <w:r w:rsidRPr="00AE336F">
        <w:rPr>
          <w:rFonts w:ascii="Times New Roman" w:hAnsi="Times New Roman" w:cs="Times New Roman"/>
          <w:sz w:val="24"/>
          <w:szCs w:val="24"/>
        </w:rPr>
        <w:t>Date</w:t>
      </w: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AE336F" w:rsidRPr="00AE336F" w:rsidP="00AE336F">
      <w:pPr>
        <w:spacing w:line="480" w:lineRule="auto"/>
        <w:jc w:val="center"/>
        <w:rPr>
          <w:rFonts w:ascii="Times New Roman" w:hAnsi="Times New Roman" w:cs="Times New Roman"/>
          <w:sz w:val="24"/>
          <w:szCs w:val="24"/>
        </w:rPr>
      </w:pPr>
    </w:p>
    <w:p w:rsidR="00B03013" w:rsidRPr="00AE336F" w:rsidP="00AE336F">
      <w:pPr>
        <w:spacing w:line="480" w:lineRule="auto"/>
        <w:ind w:firstLine="720"/>
        <w:rPr>
          <w:rFonts w:ascii="Times New Roman" w:hAnsi="Times New Roman" w:cs="Times New Roman"/>
          <w:sz w:val="24"/>
          <w:szCs w:val="24"/>
        </w:rPr>
      </w:pPr>
      <w:r w:rsidRPr="00AE336F">
        <w:rPr>
          <w:rFonts w:ascii="Times New Roman" w:hAnsi="Times New Roman" w:cs="Times New Roman"/>
          <w:sz w:val="24"/>
          <w:szCs w:val="24"/>
        </w:rPr>
        <w:t>Refugee claimant families in Montreal have faced post-migratory challenges. Little is usually known about the resettlement process for refugee claimant families with children. The primary problem faced by refugees is accessing formal and informal child care in Montreal (George, 2019). Lack of access to formal and informal childcare is due to reduced social networks and affordability to formal child care services. Refugee claimants are not eligible for the best-subsidized child care in Montreal. Resettlement has been prioritized in expenses of the most susceptible ethics of care. This has led to erosion of the rights of those who are the recipients of humanitarian governance. They are entirely neglected as priority is given to saving lives instead of preserving human dignity. The power imbalance to the detriment of refugees can be daunting during the resettlement process (George, 2019). Refugee resettlement is considered not to be codified in international law. Resettling refugees in Montreal is at the discretion of relocating regions.
</w:t>
      </w:r>
    </w:p>
    <w:p w:rsidR="00B03013" w:rsidRPr="00AE336F" w:rsidP="00AE336F">
      <w:pPr>
        <w:spacing w:line="480" w:lineRule="auto"/>
        <w:ind w:firstLine="720"/>
        <w:rPr>
          <w:rFonts w:ascii="Times New Roman" w:hAnsi="Times New Roman" w:cs="Times New Roman"/>
          <w:sz w:val="24"/>
          <w:szCs w:val="24"/>
        </w:rPr>
      </w:pPr>
      <w:r w:rsidRPr="00AE336F">
        <w:rPr>
          <w:rFonts w:ascii="Times New Roman" w:hAnsi="Times New Roman" w:cs="Times New Roman"/>
          <w:sz w:val="24"/>
          <w:szCs w:val="24"/>
        </w:rPr>
        <w:t>Refugees face the biggest challenge in terms of raising their children due to their new and unfamiliar culture. Refugee parents often find that their children are quickly westernized; therefore they may be at odds with their religion (George, 2019). The refugee kids in Montreal tend to speak English much faster than their parents. The dynamic relationship between the kids and their parents is affected negatively since kids are going to use this to their advantage. With regards to school, refugee parents tend to feel disappointed to see their children struggling to keep up in class, and most parents report more bullying and discrimination cases due to cultural differences. , and for the ones that can't speak English, it is impossible to keep up with others. Refugee parents may not have the education or the language skills to assist their children, and they may not have the ability to communicate with</w:t>
      </w:r>
      <w:r w:rsidRPr="00AE336F" w:rsidR="00AE336F">
        <w:rPr>
          <w:rFonts w:ascii="Times New Roman" w:hAnsi="Times New Roman" w:cs="Times New Roman"/>
          <w:sz w:val="24"/>
          <w:szCs w:val="24"/>
        </w:rPr>
        <w:t xml:space="preserve"> faculty to address the problem (</w:t>
      </w:r>
      <w:r w:rsidRPr="00AE336F" w:rsidR="00AE336F">
        <w:rPr>
          <w:rFonts w:ascii="Times New Roman" w:hAnsi="Times New Roman" w:cs="Times New Roman"/>
          <w:color w:val="222222"/>
          <w:sz w:val="24"/>
          <w:szCs w:val="24"/>
          <w:shd w:val="clear" w:color="auto" w:fill="FFFFFF"/>
        </w:rPr>
        <w:t>Morantz et al., 2013).
</w:t>
      </w:r>
    </w:p>
    <w:p w:rsidR="00B03013" w:rsidRPr="00AE336F" w:rsidP="00AE336F">
      <w:pPr>
        <w:spacing w:line="480" w:lineRule="auto"/>
        <w:ind w:firstLine="720"/>
        <w:rPr>
          <w:rFonts w:ascii="Times New Roman" w:hAnsi="Times New Roman" w:cs="Times New Roman"/>
          <w:sz w:val="24"/>
          <w:szCs w:val="24"/>
        </w:rPr>
      </w:pPr>
      <w:r w:rsidRPr="00AE336F">
        <w:rPr>
          <w:rFonts w:ascii="Times New Roman" w:hAnsi="Times New Roman" w:cs="Times New Roman"/>
          <w:sz w:val="24"/>
          <w:szCs w:val="24"/>
        </w:rPr>
        <w:t xml:space="preserve">The other challenge that refugees face in Montreal is difficulty in accessing services since they are afraid of been deported. Refugees in Montreal avoid seeing or reaching out for </w:t>
      </w:r>
      <w:r w:rsidRPr="00AE336F">
        <w:rPr>
          <w:rFonts w:ascii="Times New Roman" w:hAnsi="Times New Roman" w:cs="Times New Roman"/>
          <w:sz w:val="24"/>
          <w:szCs w:val="24"/>
        </w:rPr>
        <w:t>the best services like the best doctors, legal</w:t>
      </w:r>
      <w:r w:rsidRPr="00AE336F" w:rsidR="00AE336F">
        <w:rPr>
          <w:rFonts w:ascii="Times New Roman" w:hAnsi="Times New Roman" w:cs="Times New Roman"/>
          <w:sz w:val="24"/>
          <w:szCs w:val="24"/>
        </w:rPr>
        <w:t xml:space="preserve"> guidance when they are needed (</w:t>
      </w:r>
      <w:r w:rsidRPr="00AE336F" w:rsidR="00AE336F">
        <w:rPr>
          <w:rFonts w:ascii="Times New Roman" w:hAnsi="Times New Roman" w:cs="Times New Roman"/>
          <w:color w:val="222222"/>
          <w:sz w:val="24"/>
          <w:szCs w:val="24"/>
          <w:shd w:val="clear" w:color="auto" w:fill="FFFFFF"/>
        </w:rPr>
        <w:t>Morantz et al., 2013).</w:t>
      </w:r>
      <w:r w:rsidRPr="00AE336F">
        <w:rPr>
          <w:rFonts w:ascii="Times New Roman" w:hAnsi="Times New Roman" w:cs="Times New Roman"/>
          <w:sz w:val="24"/>
          <w:szCs w:val="24"/>
        </w:rPr>
        <w:t xml:space="preserve"> The refugees who are legally in Montreal aren't necessarily in the clear. This is because of difficulty in speaking English and French, trouble taking off work and limitations in transportation and all these are real issues in resettlement claims. Accessing health care for their kids is quite problematic. Most times refugees have been exposed to rape and violence, but they can't seek help. Some mental issues are taboo in most cultures thus creating a barrier fo</w:t>
      </w:r>
      <w:r w:rsidRPr="00AE336F" w:rsidR="00AE336F">
        <w:rPr>
          <w:rFonts w:ascii="Times New Roman" w:hAnsi="Times New Roman" w:cs="Times New Roman"/>
          <w:sz w:val="24"/>
          <w:szCs w:val="24"/>
        </w:rPr>
        <w:t>r those who need such services (</w:t>
      </w:r>
      <w:r w:rsidRPr="00AE336F" w:rsidR="00AE336F">
        <w:rPr>
          <w:rFonts w:ascii="Times New Roman" w:hAnsi="Times New Roman" w:cs="Times New Roman"/>
          <w:color w:val="222222"/>
          <w:sz w:val="24"/>
          <w:szCs w:val="24"/>
          <w:shd w:val="clear" w:color="auto" w:fill="FFFFFF"/>
        </w:rPr>
        <w:t xml:space="preserve">Lacroix, 2011). </w:t>
      </w:r>
      <w:r w:rsidRPr="00AE336F">
        <w:rPr>
          <w:rFonts w:ascii="Times New Roman" w:hAnsi="Times New Roman" w:cs="Times New Roman"/>
          <w:sz w:val="24"/>
          <w:szCs w:val="24"/>
        </w:rPr>
        <w:t>However, for those who obtain the facilities, the experience is negative. Sometimes, law enforcement in Montreal tends to misunderstand the victim's statement because of the language barrier.
</w:t>
      </w:r>
    </w:p>
    <w:p w:rsidR="00B03013" w:rsidRPr="00AE336F" w:rsidP="00AE336F">
      <w:pPr>
        <w:spacing w:line="480" w:lineRule="auto"/>
        <w:ind w:firstLine="720"/>
        <w:rPr>
          <w:rFonts w:ascii="Times New Roman" w:hAnsi="Times New Roman" w:cs="Times New Roman"/>
          <w:sz w:val="24"/>
          <w:szCs w:val="24"/>
        </w:rPr>
      </w:pPr>
      <w:r w:rsidRPr="00AE336F">
        <w:rPr>
          <w:rFonts w:ascii="Times New Roman" w:hAnsi="Times New Roman" w:cs="Times New Roman"/>
          <w:sz w:val="24"/>
          <w:szCs w:val="24"/>
        </w:rPr>
        <w:t>In Montreal, the refugees are unable to secure housing for their kids. For this reason, most families choose to live together in noisy environments that are quite hardl</w:t>
      </w:r>
      <w:r w:rsidRPr="00AE336F" w:rsidR="00AE336F">
        <w:rPr>
          <w:rFonts w:ascii="Times New Roman" w:hAnsi="Times New Roman" w:cs="Times New Roman"/>
          <w:sz w:val="24"/>
          <w:szCs w:val="24"/>
        </w:rPr>
        <w:t>y conducive to rest or study (</w:t>
      </w:r>
      <w:r w:rsidRPr="00AE336F" w:rsidR="00AE336F">
        <w:rPr>
          <w:rFonts w:ascii="Times New Roman" w:hAnsi="Times New Roman" w:cs="Times New Roman"/>
          <w:color w:val="222222"/>
          <w:sz w:val="24"/>
          <w:szCs w:val="24"/>
          <w:shd w:val="clear" w:color="auto" w:fill="FFFFFF"/>
        </w:rPr>
        <w:t xml:space="preserve">Lacroix, 2011). </w:t>
      </w:r>
      <w:r w:rsidRPr="00AE336F">
        <w:rPr>
          <w:rFonts w:ascii="Times New Roman" w:hAnsi="Times New Roman" w:cs="Times New Roman"/>
          <w:sz w:val="24"/>
          <w:szCs w:val="24"/>
        </w:rPr>
        <w:t>Most of the refugees become victims of exploitation from the landlords when they get houses. Some of the refugees are forced to live in apartments that have bedbugs. Such conditions become tough for kids to live in. Refugee parents are usually separated from their children with the aim of discouraging the</w:t>
      </w:r>
      <w:r w:rsidRPr="00AE336F" w:rsidR="00AE336F">
        <w:rPr>
          <w:rFonts w:ascii="Times New Roman" w:hAnsi="Times New Roman" w:cs="Times New Roman"/>
          <w:sz w:val="24"/>
          <w:szCs w:val="24"/>
        </w:rPr>
        <w:t>m from coming to their country (</w:t>
      </w:r>
      <w:r w:rsidRPr="00AE336F" w:rsidR="00AE336F">
        <w:rPr>
          <w:rFonts w:ascii="Times New Roman" w:hAnsi="Times New Roman" w:cs="Times New Roman"/>
          <w:color w:val="222222"/>
          <w:sz w:val="24"/>
          <w:szCs w:val="24"/>
          <w:shd w:val="clear" w:color="auto" w:fill="FFFFFF"/>
        </w:rPr>
        <w:t xml:space="preserve">Lacroix, 2011). </w:t>
      </w:r>
      <w:r w:rsidRPr="00AE336F">
        <w:rPr>
          <w:rFonts w:ascii="Times New Roman" w:hAnsi="Times New Roman" w:cs="Times New Roman"/>
          <w:sz w:val="24"/>
          <w:szCs w:val="24"/>
        </w:rPr>
        <w:t>Separation of kids from their parents makes them have a disconnection which prevents them from interacting with their kids.</w:t>
      </w:r>
    </w:p>
    <w:p w:rsidR="00B03013" w:rsidRPr="00AE336F" w:rsidP="00AE336F">
      <w:pPr>
        <w:spacing w:line="480" w:lineRule="auto"/>
        <w:rPr>
          <w:rFonts w:ascii="Times New Roman" w:hAnsi="Times New Roman" w:cs="Times New Roman"/>
          <w:sz w:val="24"/>
          <w:szCs w:val="24"/>
        </w:rPr>
      </w:pPr>
      <w:r w:rsidRPr="00AE336F">
        <w:rPr>
          <w:rFonts w:ascii="Times New Roman" w:hAnsi="Times New Roman" w:cs="Times New Roman"/>
          <w:sz w:val="24"/>
          <w:szCs w:val="24"/>
        </w:rPr>
        <w:t>New laws:</w:t>
      </w:r>
    </w:p>
    <w:p w:rsidR="00B03013" w:rsidRPr="00AE336F" w:rsidP="00AE336F">
      <w:pPr>
        <w:spacing w:line="480" w:lineRule="auto"/>
        <w:rPr>
          <w:rFonts w:ascii="Times New Roman" w:hAnsi="Times New Roman" w:cs="Times New Roman"/>
          <w:sz w:val="24"/>
          <w:szCs w:val="24"/>
        </w:rPr>
      </w:pPr>
      <w:r w:rsidRPr="00AE336F">
        <w:rPr>
          <w:rFonts w:ascii="Times New Roman" w:hAnsi="Times New Roman" w:cs="Times New Roman"/>
          <w:sz w:val="24"/>
          <w:szCs w:val="24"/>
        </w:rPr>
        <w:t>•    Quicker recognition of refugee qualifications</w:t>
      </w:r>
    </w:p>
    <w:p w:rsidR="00B03013" w:rsidRPr="00AE336F" w:rsidP="00AE336F">
      <w:pPr>
        <w:spacing w:line="480" w:lineRule="auto"/>
        <w:rPr>
          <w:rFonts w:ascii="Times New Roman" w:hAnsi="Times New Roman" w:cs="Times New Roman"/>
          <w:sz w:val="24"/>
          <w:szCs w:val="24"/>
        </w:rPr>
      </w:pPr>
      <w:r w:rsidRPr="00AE336F">
        <w:rPr>
          <w:rFonts w:ascii="Times New Roman" w:hAnsi="Times New Roman" w:cs="Times New Roman"/>
          <w:sz w:val="24"/>
          <w:szCs w:val="24"/>
        </w:rPr>
        <w:t>•    Allowing refugees t access to education</w:t>
      </w:r>
    </w:p>
    <w:p w:rsidR="006A5D90" w:rsidRPr="00AE336F" w:rsidP="00AE336F">
      <w:pPr>
        <w:spacing w:line="480" w:lineRule="auto"/>
        <w:rPr>
          <w:rFonts w:ascii="Times New Roman" w:hAnsi="Times New Roman" w:cs="Times New Roman"/>
          <w:sz w:val="24"/>
          <w:szCs w:val="24"/>
        </w:rPr>
      </w:pPr>
      <w:r w:rsidRPr="00AE336F">
        <w:rPr>
          <w:rFonts w:ascii="Times New Roman" w:hAnsi="Times New Roman" w:cs="Times New Roman"/>
          <w:sz w:val="24"/>
          <w:szCs w:val="24"/>
        </w:rPr>
        <w:t>•    Refugees will be allowed to work in the country as long as they have basic skills.</w:t>
      </w:r>
    </w:p>
    <w:p w:rsidR="00B03013" w:rsidRPr="00AE336F" w:rsidP="00AE336F">
      <w:pPr>
        <w:spacing w:line="480" w:lineRule="auto"/>
        <w:rPr>
          <w:rFonts w:ascii="Times New Roman" w:hAnsi="Times New Roman" w:cs="Times New Roman"/>
          <w:sz w:val="24"/>
          <w:szCs w:val="24"/>
        </w:rPr>
      </w:pPr>
    </w:p>
    <w:p w:rsidR="00AE336F" w:rsidP="00AE336F">
      <w:pPr>
        <w:spacing w:line="480" w:lineRule="auto"/>
        <w:jc w:val="center"/>
        <w:rPr>
          <w:rFonts w:ascii="Times New Roman" w:hAnsi="Times New Roman" w:cs="Times New Roman"/>
          <w:sz w:val="24"/>
          <w:szCs w:val="24"/>
        </w:rPr>
      </w:pPr>
    </w:p>
    <w:p w:rsidR="00B03013" w:rsidRPr="00AE336F" w:rsidP="00AE336F">
      <w:pPr>
        <w:spacing w:line="480" w:lineRule="auto"/>
        <w:jc w:val="center"/>
        <w:rPr>
          <w:rFonts w:ascii="Times New Roman" w:hAnsi="Times New Roman" w:cs="Times New Roman"/>
          <w:sz w:val="24"/>
          <w:szCs w:val="24"/>
        </w:rPr>
      </w:pPr>
      <w:r w:rsidRPr="00AE336F">
        <w:rPr>
          <w:rFonts w:ascii="Times New Roman" w:hAnsi="Times New Roman" w:cs="Times New Roman"/>
          <w:sz w:val="24"/>
          <w:szCs w:val="24"/>
        </w:rPr>
        <w:t>References</w:t>
      </w:r>
    </w:p>
    <w:p w:rsidR="00B03013" w:rsidRPr="00AE336F" w:rsidP="00AE336F">
      <w:pPr>
        <w:spacing w:line="480" w:lineRule="auto"/>
        <w:ind w:left="720" w:hanging="720"/>
        <w:rPr>
          <w:rFonts w:ascii="Times New Roman" w:hAnsi="Times New Roman" w:cs="Times New Roman"/>
          <w:sz w:val="24"/>
          <w:szCs w:val="24"/>
        </w:rPr>
      </w:pPr>
      <w:r w:rsidRPr="00AE336F">
        <w:rPr>
          <w:rFonts w:ascii="Times New Roman" w:hAnsi="Times New Roman" w:cs="Times New Roman"/>
          <w:sz w:val="24"/>
          <w:szCs w:val="24"/>
        </w:rPr>
        <w:t>George, M. (2019). Migration of Traumatic Experiences and Refugee Distress: Implications for Social Work Practice.
</w:t>
      </w:r>
    </w:p>
    <w:p w:rsidR="00AE336F" w:rsidRPr="00AE336F" w:rsidP="00AE336F">
      <w:pPr>
        <w:spacing w:line="480" w:lineRule="auto"/>
        <w:ind w:left="720" w:hanging="720"/>
        <w:rPr>
          <w:rFonts w:ascii="Times New Roman" w:hAnsi="Times New Roman" w:cs="Times New Roman"/>
          <w:color w:val="222222"/>
          <w:sz w:val="24"/>
          <w:szCs w:val="24"/>
          <w:shd w:val="clear" w:color="auto" w:fill="FFFFFF"/>
        </w:rPr>
      </w:pPr>
      <w:r w:rsidRPr="00AE336F">
        <w:rPr>
          <w:rFonts w:ascii="Times New Roman" w:hAnsi="Times New Roman" w:cs="Times New Roman"/>
          <w:color w:val="222222"/>
          <w:sz w:val="24"/>
          <w:szCs w:val="24"/>
          <w:shd w:val="clear" w:color="auto" w:fill="FFFFFF"/>
        </w:rPr>
        <w:t>Lacroix, M., &amp; Sabbah, C. (2011). Posttraumatic psychological distress and resettlement: The need for a different practice in assisting refugee families. </w:t>
      </w:r>
      <w:r w:rsidRPr="00AE336F">
        <w:rPr>
          <w:rFonts w:ascii="Times New Roman" w:hAnsi="Times New Roman" w:cs="Times New Roman"/>
          <w:i/>
          <w:iCs/>
          <w:color w:val="222222"/>
          <w:sz w:val="24"/>
          <w:szCs w:val="24"/>
          <w:shd w:val="clear" w:color="auto" w:fill="FFFFFF"/>
        </w:rPr>
        <w:t>Journal of Family Social Work</w:t>
      </w:r>
      <w:r w:rsidRPr="00AE336F">
        <w:rPr>
          <w:rFonts w:ascii="Times New Roman" w:hAnsi="Times New Roman" w:cs="Times New Roman"/>
          <w:color w:val="222222"/>
          <w:sz w:val="24"/>
          <w:szCs w:val="24"/>
          <w:shd w:val="clear" w:color="auto" w:fill="FFFFFF"/>
        </w:rPr>
        <w:t>, </w:t>
      </w:r>
      <w:r w:rsidRPr="00AE336F">
        <w:rPr>
          <w:rFonts w:ascii="Times New Roman" w:hAnsi="Times New Roman" w:cs="Times New Roman"/>
          <w:i/>
          <w:iCs/>
          <w:color w:val="222222"/>
          <w:sz w:val="24"/>
          <w:szCs w:val="24"/>
          <w:shd w:val="clear" w:color="auto" w:fill="FFFFFF"/>
        </w:rPr>
        <w:t>14</w:t>
      </w:r>
      <w:r w:rsidRPr="00AE336F">
        <w:rPr>
          <w:rFonts w:ascii="Times New Roman" w:hAnsi="Times New Roman" w:cs="Times New Roman"/>
          <w:color w:val="222222"/>
          <w:sz w:val="24"/>
          <w:szCs w:val="24"/>
          <w:shd w:val="clear" w:color="auto" w:fill="FFFFFF"/>
        </w:rPr>
        <w:t>(1), 43-53.</w:t>
      </w:r>
    </w:p>
    <w:p w:rsidR="00B03013" w:rsidRPr="00AE336F" w:rsidP="00AE336F">
      <w:pPr>
        <w:spacing w:line="480" w:lineRule="auto"/>
        <w:ind w:left="720" w:hanging="720"/>
        <w:rPr>
          <w:rFonts w:ascii="Times New Roman" w:hAnsi="Times New Roman" w:cs="Times New Roman"/>
          <w:color w:val="222222"/>
          <w:sz w:val="24"/>
          <w:szCs w:val="24"/>
          <w:shd w:val="clear" w:color="auto" w:fill="FFFFFF"/>
        </w:rPr>
      </w:pPr>
      <w:r w:rsidRPr="00AE336F">
        <w:rPr>
          <w:rFonts w:ascii="Times New Roman" w:hAnsi="Times New Roman" w:cs="Times New Roman"/>
          <w:color w:val="222222"/>
          <w:sz w:val="24"/>
          <w:szCs w:val="24"/>
          <w:shd w:val="clear" w:color="auto" w:fill="FFFFFF"/>
        </w:rPr>
        <w:t xml:space="preserve">Morantz, G., Rousseau, C., Banerji, A., Martin, C., &amp; Heymann, J. (2013). Resettlement challenges faced by refugee claimant families in Montreal: Lack of access to childcare. </w:t>
      </w:r>
      <w:r w:rsidRPr="00AE336F">
        <w:rPr>
          <w:rFonts w:ascii="Times New Roman" w:hAnsi="Times New Roman" w:cs="Times New Roman"/>
          <w:i/>
          <w:iCs/>
          <w:color w:val="222222"/>
          <w:sz w:val="24"/>
          <w:szCs w:val="24"/>
          <w:shd w:val="clear" w:color="auto" w:fill="FFFFFF"/>
        </w:rPr>
        <w:t>Child &amp; Family Social Work</w:t>
      </w:r>
      <w:r w:rsidRPr="00AE336F">
        <w:rPr>
          <w:rFonts w:ascii="Times New Roman" w:hAnsi="Times New Roman" w:cs="Times New Roman"/>
          <w:color w:val="222222"/>
          <w:sz w:val="24"/>
          <w:szCs w:val="24"/>
          <w:shd w:val="clear" w:color="auto" w:fill="FFFFFF"/>
        </w:rPr>
        <w:t>, </w:t>
      </w:r>
      <w:r w:rsidRPr="00AE336F">
        <w:rPr>
          <w:rFonts w:ascii="Times New Roman" w:hAnsi="Times New Roman" w:cs="Times New Roman"/>
          <w:i/>
          <w:iCs/>
          <w:color w:val="222222"/>
          <w:sz w:val="24"/>
          <w:szCs w:val="24"/>
          <w:shd w:val="clear" w:color="auto" w:fill="FFFFFF"/>
        </w:rPr>
        <w:t>18</w:t>
      </w:r>
      <w:r w:rsidRPr="00AE336F">
        <w:rPr>
          <w:rFonts w:ascii="Times New Roman" w:hAnsi="Times New Roman" w:cs="Times New Roman"/>
          <w:color w:val="222222"/>
          <w:sz w:val="24"/>
          <w:szCs w:val="24"/>
          <w:shd w:val="clear" w:color="auto" w:fill="FFFFFF"/>
        </w:rPr>
        <w:t>(3), 318-328.</w:t>
      </w:r>
    </w:p>
    <w:sectPr w:rsidSect="00AE336F">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6F" w:rsidRPr="00AE336F">
    <w:pPr>
      <w:pStyle w:val="Header"/>
      <w:jc w:val="right"/>
      <w:rPr>
        <w:rFonts w:ascii="Times New Roman" w:hAnsi="Times New Roman" w:cs="Times New Roman"/>
        <w:sz w:val="24"/>
        <w:szCs w:val="24"/>
      </w:rPr>
    </w:pPr>
    <w:r w:rsidRPr="00AE336F">
      <w:rPr>
        <w:rFonts w:ascii="Times New Roman" w:hAnsi="Times New Roman" w:cs="Times New Roman"/>
        <w:sz w:val="24"/>
        <w:szCs w:val="24"/>
      </w:rPr>
      <w:t xml:space="preserve">RESETTLEMENT CHALLENGES FACED BY REFUGEES CLAIMANT FAMILIES </w:t>
    </w:r>
    <w:r w:rsidRPr="00AE336F">
      <w:rPr>
        <w:rFonts w:ascii="Times New Roman" w:hAnsi="Times New Roman" w:cs="Times New Roman"/>
        <w:sz w:val="24"/>
        <w:szCs w:val="24"/>
      </w:rPr>
      <w:tab/>
    </w:r>
    <w:sdt>
      <w:sdtPr>
        <w:rPr>
          <w:rFonts w:ascii="Times New Roman" w:hAnsi="Times New Roman" w:cs="Times New Roman"/>
          <w:sz w:val="24"/>
          <w:szCs w:val="24"/>
        </w:rPr>
        <w:id w:val="53248643"/>
        <w:docPartObj>
          <w:docPartGallery w:val="Page Numbers (Top of Page)"/>
          <w:docPartUnique/>
        </w:docPartObj>
      </w:sdtPr>
      <w:sdtContent>
        <w:r w:rsidRPr="00AE336F">
          <w:rPr>
            <w:rFonts w:ascii="Times New Roman" w:hAnsi="Times New Roman" w:cs="Times New Roman"/>
            <w:sz w:val="24"/>
            <w:szCs w:val="24"/>
          </w:rPr>
          <w:fldChar w:fldCharType="begin"/>
        </w:r>
        <w:r w:rsidRPr="00AE336F">
          <w:rPr>
            <w:rFonts w:ascii="Times New Roman" w:hAnsi="Times New Roman" w:cs="Times New Roman"/>
            <w:sz w:val="24"/>
            <w:szCs w:val="24"/>
          </w:rPr>
          <w:instrText xml:space="preserve"> PAGE   \* MERGEFORMAT </w:instrText>
        </w:r>
        <w:r w:rsidRPr="00AE336F">
          <w:rPr>
            <w:rFonts w:ascii="Times New Roman" w:hAnsi="Times New Roman" w:cs="Times New Roman"/>
            <w:sz w:val="24"/>
            <w:szCs w:val="24"/>
          </w:rPr>
          <w:fldChar w:fldCharType="separate"/>
        </w:r>
        <w:r>
          <w:rPr>
            <w:rFonts w:ascii="Times New Roman" w:hAnsi="Times New Roman" w:cs="Times New Roman"/>
            <w:noProof/>
            <w:sz w:val="24"/>
            <w:szCs w:val="24"/>
          </w:rPr>
          <w:t>2</w:t>
        </w:r>
        <w:r w:rsidRPr="00AE336F">
          <w:rPr>
            <w:rFonts w:ascii="Times New Roman" w:hAnsi="Times New Roman" w:cs="Times New Roman"/>
            <w:sz w:val="24"/>
            <w:szCs w:val="24"/>
          </w:rPr>
          <w:fldChar w:fldCharType="end"/>
        </w:r>
      </w:sdtContent>
    </w:sdt>
  </w:p>
  <w:p w:rsidR="00AE336F" w:rsidRPr="00AE336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6F" w:rsidRPr="00AE336F">
    <w:pPr>
      <w:pStyle w:val="Header"/>
      <w:jc w:val="right"/>
      <w:rPr>
        <w:sz w:val="24"/>
        <w:szCs w:val="24"/>
      </w:rPr>
    </w:pPr>
    <w:r w:rsidRPr="00AE336F">
      <w:rPr>
        <w:sz w:val="24"/>
        <w:szCs w:val="24"/>
      </w:rPr>
      <w:t>Running Head: RESETTLEMENT CHALLENGES FACED BY REFUGEES CLAIMANT FAMILIES</w:t>
    </w:r>
    <w:r w:rsidRPr="00AE336F">
      <w:rPr>
        <w:sz w:val="24"/>
        <w:szCs w:val="24"/>
      </w:rPr>
      <w:tab/>
    </w:r>
    <w:sdt>
      <w:sdtPr>
        <w:rPr>
          <w:sz w:val="24"/>
          <w:szCs w:val="24"/>
        </w:rPr>
        <w:id w:val="53248539"/>
        <w:docPartObj>
          <w:docPartGallery w:val="Page Numbers (Top of Page)"/>
          <w:docPartUnique/>
        </w:docPartObj>
      </w:sdtPr>
      <w:sdtContent>
        <w:r w:rsidRPr="00AE336F">
          <w:rPr>
            <w:sz w:val="24"/>
            <w:szCs w:val="24"/>
          </w:rPr>
          <w:fldChar w:fldCharType="begin"/>
        </w:r>
        <w:r w:rsidRPr="00AE336F">
          <w:rPr>
            <w:sz w:val="24"/>
            <w:szCs w:val="24"/>
          </w:rPr>
          <w:instrText xml:space="preserve"> PAGE   \* MERGEFORMAT </w:instrText>
        </w:r>
        <w:r w:rsidRPr="00AE336F">
          <w:rPr>
            <w:sz w:val="24"/>
            <w:szCs w:val="24"/>
          </w:rPr>
          <w:fldChar w:fldCharType="separate"/>
        </w:r>
        <w:r>
          <w:rPr>
            <w:noProof/>
            <w:sz w:val="24"/>
            <w:szCs w:val="24"/>
          </w:rPr>
          <w:t>1</w:t>
        </w:r>
        <w:r w:rsidRPr="00AE336F">
          <w:rPr>
            <w:sz w:val="24"/>
            <w:szCs w:val="24"/>
          </w:rPr>
          <w:fldChar w:fldCharType="end"/>
        </w:r>
      </w:sdtContent>
    </w:sdt>
  </w:p>
  <w:p w:rsidR="00AE336F" w:rsidRPr="00AE336F">
    <w:pPr>
      <w:pStyle w:val="Heade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A8509F"/>
    <w:multiLevelType w:val="hybridMultilevel"/>
    <w:tmpl w:val="6B96F2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33C2B"/>
    <w:rsid w:val="00150425"/>
    <w:rsid w:val="001D5E0D"/>
    <w:rsid w:val="00233C2B"/>
    <w:rsid w:val="00306402"/>
    <w:rsid w:val="00673F1D"/>
    <w:rsid w:val="006A5D90"/>
    <w:rsid w:val="00773E5D"/>
    <w:rsid w:val="00812487"/>
    <w:rsid w:val="009B7B4A"/>
    <w:rsid w:val="00A12FB5"/>
    <w:rsid w:val="00A85593"/>
    <w:rsid w:val="00AE336F"/>
    <w:rsid w:val="00B03013"/>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F1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D90"/>
    <w:pPr>
      <w:ind w:left="720"/>
      <w:contextualSpacing/>
    </w:pPr>
  </w:style>
  <w:style w:type="paragraph" w:styleId="Header">
    <w:name w:val="header"/>
    <w:basedOn w:val="Normal"/>
    <w:link w:val="HeaderChar"/>
    <w:uiPriority w:val="99"/>
    <w:unhideWhenUsed/>
    <w:rsid w:val="00AE33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36F"/>
  </w:style>
  <w:style w:type="paragraph" w:styleId="Footer">
    <w:name w:val="footer"/>
    <w:basedOn w:val="Normal"/>
    <w:link w:val="FooterChar"/>
    <w:uiPriority w:val="99"/>
    <w:semiHidden/>
    <w:unhideWhenUsed/>
    <w:rsid w:val="00AE336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E336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2019-03-17T21:07:00Z</dcterms:created>
  <dcterms:modified xsi:type="dcterms:W3CDTF">2019-03-17T22:44:00Z</dcterms:modified>
</cp:coreProperties>
</file>